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63CBD" w14:textId="598DD393" w:rsidR="008E75FC" w:rsidRDefault="008E75FC" w:rsidP="008E75F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61143">
        <w:rPr>
          <w:rFonts w:ascii="Arial" w:hAnsi="Arial" w:cs="Arial"/>
          <w:b/>
          <w:sz w:val="24"/>
          <w:szCs w:val="24"/>
        </w:rPr>
        <w:t>Supplementary Table 2</w:t>
      </w:r>
      <w:r w:rsidRPr="00661143">
        <w:rPr>
          <w:rFonts w:ascii="Arial" w:hAnsi="Arial" w:cs="Arial"/>
          <w:sz w:val="24"/>
          <w:szCs w:val="24"/>
        </w:rPr>
        <w:t xml:space="preserve">. </w:t>
      </w:r>
      <w:r w:rsidR="00661143">
        <w:rPr>
          <w:rFonts w:ascii="Arial" w:hAnsi="Arial" w:cs="Arial"/>
          <w:sz w:val="24"/>
          <w:szCs w:val="24"/>
        </w:rPr>
        <w:t>Total</w:t>
      </w:r>
      <w:r w:rsidR="00D60084">
        <w:rPr>
          <w:rFonts w:ascii="Arial" w:hAnsi="Arial" w:cs="Arial"/>
          <w:sz w:val="24"/>
          <w:szCs w:val="24"/>
        </w:rPr>
        <w:t xml:space="preserve"> counts of</w:t>
      </w:r>
      <w:r w:rsidRPr="00661143">
        <w:rPr>
          <w:rFonts w:ascii="Arial" w:hAnsi="Arial" w:cs="Arial"/>
          <w:sz w:val="24"/>
          <w:szCs w:val="24"/>
        </w:rPr>
        <w:t xml:space="preserve"> </w:t>
      </w:r>
      <w:r w:rsidR="00661143" w:rsidRPr="00661143">
        <w:rPr>
          <w:rFonts w:ascii="Arial" w:hAnsi="Arial" w:cs="Arial"/>
          <w:sz w:val="24"/>
          <w:szCs w:val="24"/>
        </w:rPr>
        <w:t xml:space="preserve">ptPDX </w:t>
      </w:r>
      <w:r w:rsidR="00661143">
        <w:rPr>
          <w:rFonts w:ascii="Arial" w:hAnsi="Arial" w:cs="Arial"/>
          <w:sz w:val="24"/>
          <w:szCs w:val="24"/>
        </w:rPr>
        <w:t xml:space="preserve">individual </w:t>
      </w:r>
      <w:r w:rsidRPr="00661143">
        <w:rPr>
          <w:rFonts w:ascii="Arial" w:hAnsi="Arial" w:cs="Arial"/>
          <w:sz w:val="24"/>
          <w:szCs w:val="24"/>
        </w:rPr>
        <w:t>CTCs and CTC cluster</w:t>
      </w:r>
      <w:r w:rsidR="00D60084">
        <w:rPr>
          <w:rFonts w:ascii="Arial" w:hAnsi="Arial" w:cs="Arial"/>
          <w:sz w:val="24"/>
          <w:szCs w:val="24"/>
        </w:rPr>
        <w:t>s</w:t>
      </w:r>
      <w:r w:rsidRPr="00661143">
        <w:rPr>
          <w:rFonts w:ascii="Arial" w:hAnsi="Arial" w:cs="Arial"/>
          <w:sz w:val="24"/>
          <w:szCs w:val="24"/>
        </w:rPr>
        <w:t xml:space="preserve"> </w:t>
      </w:r>
      <w:r w:rsidR="00661143">
        <w:rPr>
          <w:rFonts w:ascii="Arial" w:hAnsi="Arial" w:cs="Arial"/>
          <w:sz w:val="24"/>
          <w:szCs w:val="24"/>
        </w:rPr>
        <w:t>that were detected at the time of injection</w:t>
      </w:r>
      <w:r w:rsidRPr="00661143">
        <w:rPr>
          <w:rFonts w:ascii="Arial" w:hAnsi="Arial" w:cs="Arial"/>
          <w:sz w:val="24"/>
          <w:szCs w:val="24"/>
        </w:rPr>
        <w:t xml:space="preserve"> to </w:t>
      </w:r>
      <w:r w:rsidR="00661143">
        <w:rPr>
          <w:rFonts w:ascii="Arial" w:hAnsi="Arial" w:cs="Arial"/>
          <w:sz w:val="24"/>
          <w:szCs w:val="24"/>
        </w:rPr>
        <w:t xml:space="preserve">naïve </w:t>
      </w:r>
      <w:r w:rsidRPr="00661143">
        <w:rPr>
          <w:rFonts w:ascii="Arial" w:hAnsi="Arial" w:cs="Arial"/>
          <w:sz w:val="24"/>
          <w:szCs w:val="24"/>
        </w:rPr>
        <w:t>NSG mice to develop CDX models</w:t>
      </w:r>
      <w:r w:rsidR="00661143">
        <w:rPr>
          <w:rFonts w:ascii="Arial" w:hAnsi="Arial" w:cs="Arial"/>
          <w:sz w:val="24"/>
          <w:szCs w:val="24"/>
        </w:rPr>
        <w:t>.</w:t>
      </w:r>
    </w:p>
    <w:p w14:paraId="062D5B0A" w14:textId="77777777" w:rsidR="00661143" w:rsidRPr="00661143" w:rsidRDefault="00661143" w:rsidP="008E75FC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2127"/>
        <w:gridCol w:w="1701"/>
      </w:tblGrid>
      <w:tr w:rsidR="00C53C96" w:rsidRPr="00661143" w14:paraId="4AA63CC0" w14:textId="05EC85A4" w:rsidTr="00153BDE">
        <w:trPr>
          <w:trHeight w:val="270"/>
        </w:trPr>
        <w:tc>
          <w:tcPr>
            <w:tcW w:w="1384" w:type="dxa"/>
            <w:vMerge w:val="restart"/>
          </w:tcPr>
          <w:p w14:paraId="3FEA544F" w14:textId="4CD187E7" w:rsidR="00F32402" w:rsidRPr="00661143" w:rsidRDefault="00C53C96" w:rsidP="00D6008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1143">
              <w:rPr>
                <w:rFonts w:ascii="Arial" w:hAnsi="Arial" w:cs="Arial"/>
                <w:b/>
                <w:bCs/>
                <w:sz w:val="24"/>
                <w:szCs w:val="24"/>
              </w:rPr>
              <w:t>ptPDX</w:t>
            </w:r>
          </w:p>
          <w:p w14:paraId="4AA63CBE" w14:textId="17203EF6" w:rsidR="00C53C96" w:rsidRPr="00661143" w:rsidRDefault="00D60084" w:rsidP="00D6008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patient </w:t>
            </w:r>
            <w:r w:rsidR="00C53C96" w:rsidRPr="00661143">
              <w:rPr>
                <w:rFonts w:ascii="Arial" w:hAnsi="Arial" w:cs="Arial"/>
                <w:b/>
                <w:bCs/>
                <w:sz w:val="24"/>
                <w:szCs w:val="24"/>
              </w:rPr>
              <w:t>ID</w:t>
            </w:r>
          </w:p>
        </w:tc>
        <w:tc>
          <w:tcPr>
            <w:tcW w:w="4253" w:type="dxa"/>
            <w:gridSpan w:val="2"/>
          </w:tcPr>
          <w:p w14:paraId="714E8414" w14:textId="77777777" w:rsidR="00364C85" w:rsidRDefault="00C53C96" w:rsidP="00D6008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IN"/>
              </w:rPr>
            </w:pPr>
            <w:r w:rsidRPr="00661143">
              <w:rPr>
                <w:rFonts w:ascii="Arial" w:hAnsi="Arial" w:cs="Arial"/>
                <w:b/>
                <w:bCs/>
                <w:sz w:val="24"/>
                <w:szCs w:val="24"/>
                <w:lang w:val="en-IN"/>
              </w:rPr>
              <w:t xml:space="preserve">Number of CTCs and CTC clusters </w:t>
            </w:r>
            <w:r w:rsidR="00364C85">
              <w:rPr>
                <w:rFonts w:ascii="Arial" w:hAnsi="Arial" w:cs="Arial"/>
                <w:b/>
                <w:bCs/>
                <w:sz w:val="24"/>
                <w:szCs w:val="24"/>
                <w:lang w:val="en-IN"/>
              </w:rPr>
              <w:t xml:space="preserve">detected </w:t>
            </w:r>
            <w:r w:rsidR="00661143">
              <w:rPr>
                <w:rFonts w:ascii="Arial" w:hAnsi="Arial" w:cs="Arial"/>
                <w:b/>
                <w:bCs/>
                <w:sz w:val="24"/>
                <w:szCs w:val="24"/>
                <w:lang w:val="en-IN"/>
              </w:rPr>
              <w:t>in ptPDX</w:t>
            </w:r>
            <w:r w:rsidRPr="00661143">
              <w:rPr>
                <w:rFonts w:ascii="Arial" w:hAnsi="Arial" w:cs="Arial"/>
                <w:b/>
                <w:bCs/>
                <w:sz w:val="24"/>
                <w:szCs w:val="24"/>
                <w:lang w:val="en-IN"/>
              </w:rPr>
              <w:t xml:space="preserve"> blood </w:t>
            </w:r>
          </w:p>
          <w:p w14:paraId="4AA63CBF" w14:textId="52F738E5" w:rsidR="00C53C96" w:rsidRPr="00661143" w:rsidRDefault="00C53C96" w:rsidP="00D6008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1143">
              <w:rPr>
                <w:rFonts w:ascii="Arial" w:hAnsi="Arial" w:cs="Arial"/>
                <w:b/>
                <w:bCs/>
                <w:sz w:val="24"/>
                <w:szCs w:val="24"/>
                <w:lang w:val="en-IN"/>
              </w:rPr>
              <w:t>at</w:t>
            </w:r>
            <w:r w:rsidR="00364C85">
              <w:rPr>
                <w:rFonts w:ascii="Arial" w:hAnsi="Arial" w:cs="Arial"/>
                <w:b/>
                <w:bCs/>
                <w:sz w:val="24"/>
                <w:szCs w:val="24"/>
                <w:lang w:val="en-IN"/>
              </w:rPr>
              <w:t xml:space="preserve"> the time of</w:t>
            </w:r>
            <w:r w:rsidRPr="00661143">
              <w:rPr>
                <w:rFonts w:ascii="Arial" w:hAnsi="Arial" w:cs="Arial"/>
                <w:b/>
                <w:bCs/>
                <w:sz w:val="24"/>
                <w:szCs w:val="24"/>
                <w:lang w:val="en-IN"/>
              </w:rPr>
              <w:t xml:space="preserve"> </w:t>
            </w:r>
            <w:r w:rsidR="00364C85">
              <w:rPr>
                <w:rFonts w:ascii="Arial" w:hAnsi="Arial" w:cs="Arial"/>
                <w:b/>
                <w:bCs/>
                <w:sz w:val="24"/>
                <w:szCs w:val="24"/>
                <w:lang w:val="en-IN"/>
              </w:rPr>
              <w:t>injection</w:t>
            </w:r>
          </w:p>
        </w:tc>
        <w:tc>
          <w:tcPr>
            <w:tcW w:w="1701" w:type="dxa"/>
            <w:vMerge w:val="restart"/>
          </w:tcPr>
          <w:p w14:paraId="5DCFA311" w14:textId="2AE9B956" w:rsidR="00C53C96" w:rsidRPr="00661143" w:rsidRDefault="00C53C96" w:rsidP="00D6008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IN"/>
              </w:rPr>
            </w:pPr>
            <w:r w:rsidRPr="00661143">
              <w:rPr>
                <w:rFonts w:ascii="Arial" w:hAnsi="Arial" w:cs="Arial"/>
                <w:b/>
                <w:bCs/>
                <w:sz w:val="24"/>
                <w:szCs w:val="24"/>
                <w:lang w:val="en-IN"/>
              </w:rPr>
              <w:t>CDX</w:t>
            </w:r>
            <w:r w:rsidR="00D60084">
              <w:rPr>
                <w:rFonts w:ascii="Arial" w:hAnsi="Arial" w:cs="Arial"/>
                <w:b/>
                <w:bCs/>
                <w:sz w:val="24"/>
                <w:szCs w:val="24"/>
                <w:lang w:val="en-IN"/>
              </w:rPr>
              <w:t xml:space="preserve"> </w:t>
            </w:r>
            <w:r w:rsidRPr="00661143">
              <w:rPr>
                <w:rFonts w:ascii="Arial" w:hAnsi="Arial" w:cs="Arial"/>
                <w:b/>
                <w:bCs/>
                <w:sz w:val="24"/>
                <w:szCs w:val="24"/>
                <w:lang w:val="en-IN"/>
              </w:rPr>
              <w:t>growth</w:t>
            </w:r>
          </w:p>
        </w:tc>
      </w:tr>
      <w:tr w:rsidR="00C53C96" w:rsidRPr="00661143" w14:paraId="4AA63CC4" w14:textId="6418D65F" w:rsidTr="00153BDE">
        <w:trPr>
          <w:trHeight w:val="270"/>
        </w:trPr>
        <w:tc>
          <w:tcPr>
            <w:tcW w:w="1384" w:type="dxa"/>
            <w:vMerge/>
          </w:tcPr>
          <w:p w14:paraId="4AA63CC1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4AA63CC2" w14:textId="1CF5BF20" w:rsidR="00C53C96" w:rsidRPr="00661143" w:rsidRDefault="00C53C96" w:rsidP="00D6008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114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Individual </w:t>
            </w:r>
            <w:r w:rsidR="008959B2" w:rsidRPr="00661143">
              <w:rPr>
                <w:rFonts w:ascii="Arial" w:hAnsi="Arial" w:cs="Arial"/>
                <w:b/>
                <w:bCs/>
                <w:sz w:val="24"/>
                <w:szCs w:val="24"/>
              </w:rPr>
              <w:t>C</w:t>
            </w:r>
            <w:r w:rsidRPr="00661143">
              <w:rPr>
                <w:rFonts w:ascii="Arial" w:hAnsi="Arial" w:cs="Arial"/>
                <w:b/>
                <w:bCs/>
                <w:sz w:val="24"/>
                <w:szCs w:val="24"/>
              </w:rPr>
              <w:t>TCs</w:t>
            </w:r>
          </w:p>
        </w:tc>
        <w:tc>
          <w:tcPr>
            <w:tcW w:w="2127" w:type="dxa"/>
          </w:tcPr>
          <w:p w14:paraId="4AA63CC3" w14:textId="4F610EB2" w:rsidR="00C53C96" w:rsidRPr="00661143" w:rsidRDefault="00C53C96" w:rsidP="00D6008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61143">
              <w:rPr>
                <w:rFonts w:ascii="Arial" w:hAnsi="Arial" w:cs="Arial"/>
                <w:b/>
                <w:bCs/>
                <w:sz w:val="24"/>
                <w:szCs w:val="24"/>
              </w:rPr>
              <w:t>CTC clusters</w:t>
            </w:r>
          </w:p>
        </w:tc>
        <w:tc>
          <w:tcPr>
            <w:tcW w:w="1701" w:type="dxa"/>
            <w:vMerge/>
          </w:tcPr>
          <w:p w14:paraId="27E4E583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53C96" w:rsidRPr="00661143" w14:paraId="4AA63CC8" w14:textId="59B689C0" w:rsidTr="00153BDE">
        <w:tc>
          <w:tcPr>
            <w:tcW w:w="1384" w:type="dxa"/>
          </w:tcPr>
          <w:p w14:paraId="4AA63CC5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hAnsi="Arial" w:cs="Arial"/>
                <w:b/>
                <w:bCs/>
                <w:sz w:val="24"/>
                <w:szCs w:val="24"/>
              </w:rPr>
              <w:t>MU150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A63CC6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620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A63CC7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F5DC5" w14:textId="526FD08D" w:rsidR="00C53C96" w:rsidRPr="00661143" w:rsidRDefault="00C53C96" w:rsidP="00D60084">
            <w:pPr>
              <w:jc w:val="center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Yes</w:t>
            </w:r>
          </w:p>
        </w:tc>
      </w:tr>
      <w:tr w:rsidR="00C53C96" w:rsidRPr="00661143" w14:paraId="4AA63CCC" w14:textId="5051A079" w:rsidTr="00153BDE">
        <w:tc>
          <w:tcPr>
            <w:tcW w:w="1384" w:type="dxa"/>
          </w:tcPr>
          <w:p w14:paraId="4AA63CC9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hAnsi="Arial" w:cs="Arial"/>
                <w:b/>
                <w:sz w:val="24"/>
                <w:szCs w:val="24"/>
              </w:rPr>
              <w:t>MU179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A63CCA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545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A63CCB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6102E" w14:textId="1BBD9D86" w:rsidR="00C53C96" w:rsidRPr="00661143" w:rsidRDefault="00C53C96" w:rsidP="00D60084">
            <w:pPr>
              <w:jc w:val="center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No</w:t>
            </w:r>
          </w:p>
        </w:tc>
      </w:tr>
      <w:tr w:rsidR="00C53C96" w:rsidRPr="00661143" w14:paraId="4AA63CD0" w14:textId="451DAE0D" w:rsidTr="00153BDE">
        <w:tc>
          <w:tcPr>
            <w:tcW w:w="1384" w:type="dxa"/>
          </w:tcPr>
          <w:p w14:paraId="4AA63CCD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hAnsi="Arial" w:cs="Arial"/>
                <w:b/>
                <w:sz w:val="24"/>
                <w:szCs w:val="24"/>
              </w:rPr>
              <w:t>MU189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A63CCE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20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A63CCF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AAFE5E" w14:textId="3ED31668" w:rsidR="00C53C96" w:rsidRPr="00661143" w:rsidRDefault="00C53C96" w:rsidP="00D60084">
            <w:pPr>
              <w:jc w:val="center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No</w:t>
            </w:r>
          </w:p>
        </w:tc>
      </w:tr>
      <w:tr w:rsidR="00C53C96" w:rsidRPr="00661143" w14:paraId="4AA63CD4" w14:textId="1ECA3999" w:rsidTr="00153BDE">
        <w:tc>
          <w:tcPr>
            <w:tcW w:w="1384" w:type="dxa"/>
          </w:tcPr>
          <w:p w14:paraId="4AA63CD1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hAnsi="Arial" w:cs="Arial"/>
                <w:b/>
                <w:sz w:val="24"/>
                <w:szCs w:val="24"/>
              </w:rPr>
              <w:t>MU190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A63CD2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601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A63CD3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0718E" w14:textId="430F647B" w:rsidR="00C53C96" w:rsidRPr="00661143" w:rsidRDefault="00C53C96" w:rsidP="00D60084">
            <w:pPr>
              <w:jc w:val="center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No</w:t>
            </w:r>
          </w:p>
        </w:tc>
      </w:tr>
      <w:tr w:rsidR="00C53C96" w:rsidRPr="00661143" w14:paraId="4AA63CD8" w14:textId="713F5A5D" w:rsidTr="00153BDE">
        <w:tc>
          <w:tcPr>
            <w:tcW w:w="1384" w:type="dxa"/>
          </w:tcPr>
          <w:p w14:paraId="4AA63CD5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hAnsi="Arial" w:cs="Arial"/>
                <w:b/>
                <w:sz w:val="24"/>
                <w:szCs w:val="24"/>
              </w:rPr>
              <w:t>MU191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A63CD6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235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A63CD7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7A8F8F" w14:textId="408E8E36" w:rsidR="00C53C96" w:rsidRPr="00661143" w:rsidRDefault="00C53C96" w:rsidP="00D60084">
            <w:pPr>
              <w:jc w:val="center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No</w:t>
            </w:r>
          </w:p>
        </w:tc>
      </w:tr>
      <w:tr w:rsidR="00C53C96" w:rsidRPr="00661143" w14:paraId="4AA63CDC" w14:textId="7864F3FA" w:rsidTr="00153BDE">
        <w:tc>
          <w:tcPr>
            <w:tcW w:w="1384" w:type="dxa"/>
          </w:tcPr>
          <w:p w14:paraId="4AA63CD9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hAnsi="Arial" w:cs="Arial"/>
                <w:b/>
                <w:bCs/>
                <w:sz w:val="24"/>
                <w:szCs w:val="24"/>
              </w:rPr>
              <w:t>MU197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A63CDA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600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A63CDB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F0B34F" w14:textId="33336723" w:rsidR="00C53C96" w:rsidRPr="00661143" w:rsidRDefault="00C53C96" w:rsidP="00D60084">
            <w:pPr>
              <w:jc w:val="center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Yes</w:t>
            </w:r>
          </w:p>
        </w:tc>
      </w:tr>
      <w:tr w:rsidR="00C53C96" w:rsidRPr="00661143" w14:paraId="4AA63CE0" w14:textId="243B8DD5" w:rsidTr="00153BDE">
        <w:tc>
          <w:tcPr>
            <w:tcW w:w="1384" w:type="dxa"/>
          </w:tcPr>
          <w:p w14:paraId="4AA63CDD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hAnsi="Arial" w:cs="Arial"/>
                <w:b/>
                <w:sz w:val="24"/>
                <w:szCs w:val="24"/>
              </w:rPr>
              <w:t>MU233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A63CDE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300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A63CDF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BCE8F1" w14:textId="37F28B0E" w:rsidR="00C53C96" w:rsidRPr="00661143" w:rsidRDefault="00C53C96" w:rsidP="00D60084">
            <w:pPr>
              <w:jc w:val="center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No</w:t>
            </w:r>
          </w:p>
        </w:tc>
      </w:tr>
      <w:tr w:rsidR="00C53C96" w:rsidRPr="00661143" w14:paraId="4AA63CE4" w14:textId="187975A0" w:rsidTr="00153BDE">
        <w:tc>
          <w:tcPr>
            <w:tcW w:w="1384" w:type="dxa"/>
          </w:tcPr>
          <w:p w14:paraId="4AA63CE1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61143">
              <w:rPr>
                <w:rFonts w:ascii="Arial" w:hAnsi="Arial" w:cs="Arial"/>
                <w:b/>
                <w:sz w:val="24"/>
                <w:szCs w:val="24"/>
              </w:rPr>
              <w:t>MU236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A63CE2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25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A63CE3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A2356C" w14:textId="6ECD5EF7" w:rsidR="00C53C96" w:rsidRPr="00661143" w:rsidRDefault="00C53C96" w:rsidP="00D60084">
            <w:pPr>
              <w:jc w:val="center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No</w:t>
            </w:r>
          </w:p>
        </w:tc>
      </w:tr>
      <w:tr w:rsidR="00C53C96" w:rsidRPr="00661143" w14:paraId="4AA63CE8" w14:textId="36E8DF01" w:rsidTr="00153BDE">
        <w:tc>
          <w:tcPr>
            <w:tcW w:w="1384" w:type="dxa"/>
          </w:tcPr>
          <w:p w14:paraId="4AA63CE5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61143">
              <w:rPr>
                <w:rFonts w:ascii="Arial" w:hAnsi="Arial" w:cs="Arial"/>
                <w:b/>
                <w:sz w:val="24"/>
                <w:szCs w:val="24"/>
              </w:rPr>
              <w:t>MU258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A63CE6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150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A63CE7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BFFA37" w14:textId="57C1237D" w:rsidR="00C53C96" w:rsidRPr="00661143" w:rsidRDefault="00C53C96" w:rsidP="00D60084">
            <w:pPr>
              <w:jc w:val="center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No</w:t>
            </w:r>
          </w:p>
        </w:tc>
      </w:tr>
      <w:tr w:rsidR="00C53C96" w:rsidRPr="00661143" w14:paraId="4AA63CEC" w14:textId="417BE3DF" w:rsidTr="00153BDE">
        <w:tc>
          <w:tcPr>
            <w:tcW w:w="1384" w:type="dxa"/>
          </w:tcPr>
          <w:p w14:paraId="4AA63CE9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61143">
              <w:rPr>
                <w:rFonts w:ascii="Arial" w:hAnsi="Arial" w:cs="Arial"/>
                <w:b/>
                <w:sz w:val="24"/>
                <w:szCs w:val="24"/>
              </w:rPr>
              <w:t>MU279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A63CEA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505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A63CEB" w14:textId="77777777" w:rsidR="00C53C96" w:rsidRPr="00661143" w:rsidRDefault="00C53C96" w:rsidP="00D600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1BF72" w14:textId="277B52B2" w:rsidR="00C53C96" w:rsidRPr="00661143" w:rsidRDefault="00C53C96" w:rsidP="00D60084">
            <w:pPr>
              <w:jc w:val="center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</w:pPr>
            <w:r w:rsidRPr="006611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lang w:val="en-IN"/>
              </w:rPr>
              <w:t>No</w:t>
            </w:r>
          </w:p>
        </w:tc>
      </w:tr>
    </w:tbl>
    <w:p w14:paraId="4AA63CED" w14:textId="77777777" w:rsidR="00421E3B" w:rsidRPr="00661143" w:rsidRDefault="00153BDE" w:rsidP="00D60084">
      <w:pPr>
        <w:jc w:val="center"/>
        <w:rPr>
          <w:sz w:val="24"/>
          <w:szCs w:val="24"/>
        </w:rPr>
      </w:pPr>
    </w:p>
    <w:sectPr w:rsidR="00421E3B" w:rsidRPr="00661143" w:rsidSect="008E75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00D"/>
    <w:rsid w:val="00040A07"/>
    <w:rsid w:val="000477DC"/>
    <w:rsid w:val="000833BB"/>
    <w:rsid w:val="000E07C4"/>
    <w:rsid w:val="00112526"/>
    <w:rsid w:val="00153BDE"/>
    <w:rsid w:val="002C44D4"/>
    <w:rsid w:val="00351CA4"/>
    <w:rsid w:val="00361936"/>
    <w:rsid w:val="00364C85"/>
    <w:rsid w:val="003D13F6"/>
    <w:rsid w:val="00661143"/>
    <w:rsid w:val="00891AE1"/>
    <w:rsid w:val="008959B2"/>
    <w:rsid w:val="008E75FC"/>
    <w:rsid w:val="00B837FF"/>
    <w:rsid w:val="00C53C96"/>
    <w:rsid w:val="00CA6041"/>
    <w:rsid w:val="00CF76DE"/>
    <w:rsid w:val="00D60084"/>
    <w:rsid w:val="00D739F3"/>
    <w:rsid w:val="00E46966"/>
    <w:rsid w:val="00EB305C"/>
    <w:rsid w:val="00F32402"/>
    <w:rsid w:val="00FB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63CBD"/>
  <w15:docId w15:val="{54E84439-8A15-4FB3-8C4D-6D0A2DECD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7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44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44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44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4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44D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7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Missouri-Columbia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Kanve Nagaraj, Suvilesh</dc:creator>
  <cp:keywords/>
  <dc:description/>
  <cp:lastModifiedBy>Kaifi, Jussuf T.</cp:lastModifiedBy>
  <cp:revision>17</cp:revision>
  <dcterms:created xsi:type="dcterms:W3CDTF">2022-01-31T19:55:00Z</dcterms:created>
  <dcterms:modified xsi:type="dcterms:W3CDTF">2022-02-06T17:22:00Z</dcterms:modified>
</cp:coreProperties>
</file>